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C" w:rsidRPr="00510F8C" w:rsidRDefault="00510F8C" w:rsidP="00471B62">
      <w:pPr>
        <w:ind w:firstLine="0"/>
        <w:rPr>
          <w:b/>
          <w:i/>
          <w:sz w:val="28"/>
          <w:szCs w:val="28"/>
        </w:rPr>
      </w:pPr>
      <w:r w:rsidRPr="00510F8C">
        <w:rPr>
          <w:b/>
          <w:i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-290195</wp:posOffset>
            </wp:positionV>
            <wp:extent cx="1524000" cy="761365"/>
            <wp:effectExtent l="19050" t="0" r="0" b="0"/>
            <wp:wrapTight wrapText="bothSides">
              <wp:wrapPolygon edited="0">
                <wp:start x="-270" y="0"/>
                <wp:lineTo x="-270" y="21078"/>
                <wp:lineTo x="21600" y="21078"/>
                <wp:lineTo x="21600" y="0"/>
                <wp:lineTo x="-270" y="0"/>
              </wp:wrapPolygon>
            </wp:wrapTight>
            <wp:docPr id="1" name="Grafik 0" descr="MiP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PLogo_kle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0F8C">
        <w:rPr>
          <w:b/>
          <w:i/>
          <w:sz w:val="28"/>
          <w:szCs w:val="28"/>
        </w:rPr>
        <w:t xml:space="preserve">Additional helpful informatoin for your travel to </w:t>
      </w:r>
      <w:r>
        <w:rPr>
          <w:b/>
          <w:i/>
          <w:sz w:val="28"/>
          <w:szCs w:val="28"/>
        </w:rPr>
        <w:br/>
        <w:t xml:space="preserve">the </w:t>
      </w:r>
      <w:r w:rsidRPr="00510F8C">
        <w:rPr>
          <w:b/>
          <w:i/>
          <w:sz w:val="28"/>
          <w:szCs w:val="28"/>
        </w:rPr>
        <w:t>Czech Republic</w:t>
      </w:r>
    </w:p>
    <w:p w:rsidR="00510F8C" w:rsidRDefault="00510F8C" w:rsidP="00471B62">
      <w:pPr>
        <w:ind w:firstLine="0"/>
        <w:rPr>
          <w:b/>
          <w:i/>
        </w:rPr>
      </w:pPr>
    </w:p>
    <w:p w:rsidR="00510F8C" w:rsidRDefault="00510F8C" w:rsidP="00471B62">
      <w:pPr>
        <w:ind w:firstLine="0"/>
        <w:rPr>
          <w:b/>
          <w:i/>
        </w:rPr>
      </w:pPr>
    </w:p>
    <w:p w:rsidR="00510F8C" w:rsidRDefault="00510F8C" w:rsidP="00471B62">
      <w:pPr>
        <w:ind w:firstLine="0"/>
        <w:rPr>
          <w:b/>
          <w:i/>
        </w:rPr>
      </w:pPr>
    </w:p>
    <w:p w:rsidR="00C5708F" w:rsidRPr="00471B62" w:rsidRDefault="008312B4" w:rsidP="00471B62">
      <w:pPr>
        <w:ind w:firstLine="0"/>
        <w:rPr>
          <w:b/>
          <w:i/>
        </w:rPr>
      </w:pPr>
      <w:r w:rsidRPr="00471B62">
        <w:rPr>
          <w:b/>
          <w:i/>
        </w:rPr>
        <w:t>Electricity</w:t>
      </w:r>
    </w:p>
    <w:p w:rsidR="008312B4" w:rsidRDefault="00471B62" w:rsidP="00471B62">
      <w:pPr>
        <w:ind w:firstLine="0"/>
      </w:pPr>
      <w:r>
        <w:t>The electrical supply in Czech Republic is European standard of 23</w:t>
      </w:r>
      <w:r w:rsidR="008312B4">
        <w:t>0 V</w:t>
      </w:r>
      <w:r>
        <w:t>,</w:t>
      </w:r>
      <w:r w:rsidR="008312B4">
        <w:t> 50 Hz</w:t>
      </w:r>
      <w:r>
        <w:t xml:space="preserve">. </w:t>
      </w:r>
    </w:p>
    <w:p w:rsidR="008312B4" w:rsidRDefault="00471B62" w:rsidP="00471B62">
      <w:pPr>
        <w:ind w:firstLine="0"/>
      </w:pPr>
      <w:r>
        <w:t>Electrical so</w:t>
      </w:r>
      <w:r w:rsidR="008312B4">
        <w:t>cket</w:t>
      </w:r>
      <w:r>
        <w:t>s are</w:t>
      </w:r>
      <w:r w:rsidR="008312B4">
        <w:t xml:space="preserve"> type E – compatible with plugs C, E, and F. </w:t>
      </w:r>
      <w:r w:rsidR="00510F8C">
        <w:t xml:space="preserve">» </w:t>
      </w:r>
      <w:hyperlink r:id="rId5" w:history="1">
        <w:r w:rsidR="008312B4" w:rsidRPr="008312B4">
          <w:rPr>
            <w:rStyle w:val="Hyperlink"/>
          </w:rPr>
          <w:t>Detailed information</w:t>
        </w:r>
      </w:hyperlink>
    </w:p>
    <w:p w:rsidR="004F696D" w:rsidRDefault="004F696D" w:rsidP="00471B62">
      <w:pPr>
        <w:ind w:firstLine="0"/>
      </w:pPr>
    </w:p>
    <w:p w:rsidR="00471B62" w:rsidRDefault="00471B62" w:rsidP="00471B62">
      <w:pPr>
        <w:ind w:firstLine="0"/>
      </w:pPr>
    </w:p>
    <w:p w:rsidR="004F696D" w:rsidRPr="00471B62" w:rsidRDefault="004F696D" w:rsidP="00471B62">
      <w:pPr>
        <w:ind w:firstLine="0"/>
        <w:rPr>
          <w:b/>
          <w:i/>
        </w:rPr>
      </w:pPr>
      <w:r w:rsidRPr="00471B62">
        <w:rPr>
          <w:b/>
          <w:i/>
        </w:rPr>
        <w:t>Internet</w:t>
      </w:r>
    </w:p>
    <w:p w:rsidR="004F696D" w:rsidRDefault="004F696D" w:rsidP="00471B62">
      <w:pPr>
        <w:ind w:firstLine="0"/>
      </w:pPr>
      <w:r>
        <w:t xml:space="preserve">The conference </w:t>
      </w:r>
      <w:r w:rsidR="00510F8C">
        <w:t>venue is equiped with free high-</w:t>
      </w:r>
      <w:r>
        <w:t>speed wifi connection.</w:t>
      </w:r>
    </w:p>
    <w:p w:rsidR="008312B4" w:rsidRDefault="008312B4" w:rsidP="00471B62">
      <w:pPr>
        <w:ind w:firstLine="0"/>
      </w:pPr>
    </w:p>
    <w:p w:rsidR="008312B4" w:rsidRPr="00471B62" w:rsidRDefault="008312B4" w:rsidP="00471B62">
      <w:pPr>
        <w:ind w:firstLine="0"/>
        <w:rPr>
          <w:b/>
          <w:i/>
        </w:rPr>
      </w:pPr>
    </w:p>
    <w:p w:rsidR="008312B4" w:rsidRPr="00471B62" w:rsidRDefault="008312B4" w:rsidP="00471B62">
      <w:pPr>
        <w:ind w:firstLine="0"/>
        <w:rPr>
          <w:b/>
          <w:i/>
        </w:rPr>
      </w:pPr>
      <w:r w:rsidRPr="00471B62">
        <w:rPr>
          <w:b/>
          <w:i/>
        </w:rPr>
        <w:t>Currency</w:t>
      </w:r>
    </w:p>
    <w:p w:rsidR="008312B4" w:rsidRDefault="008312B4" w:rsidP="00471B62">
      <w:pPr>
        <w:ind w:firstLine="0"/>
      </w:pPr>
      <w:r>
        <w:t xml:space="preserve">Despite being member of European Union, Czech Republic does not use the Euro but keeps its own currency – the Czech crown (koruna, CZK). </w:t>
      </w:r>
      <w:r w:rsidR="00510F8C">
        <w:t>The c</w:t>
      </w:r>
      <w:r>
        <w:t xml:space="preserve">urrent conversion rate is </w:t>
      </w:r>
      <w:r w:rsidR="00510F8C">
        <w:t xml:space="preserve">approx. </w:t>
      </w:r>
      <w:r>
        <w:t>27 CZK/EUR or 24 CZK/USD.</w:t>
      </w:r>
    </w:p>
    <w:p w:rsidR="008312B4" w:rsidRDefault="004F696D" w:rsidP="00471B62">
      <w:pPr>
        <w:ind w:firstLine="0"/>
      </w:pPr>
      <w:r>
        <w:t>International credit and debit cards are widely accepted.</w:t>
      </w:r>
    </w:p>
    <w:p w:rsidR="004F696D" w:rsidRDefault="004F696D" w:rsidP="00471B62">
      <w:pPr>
        <w:ind w:firstLine="0"/>
      </w:pPr>
      <w:r>
        <w:t xml:space="preserve">At the conference venue, participants will have </w:t>
      </w:r>
      <w:r w:rsidR="00510F8C">
        <w:t>the</w:t>
      </w:r>
      <w:r>
        <w:t xml:space="preserve"> opportunity to get an open account for the whole duration of the meeting, which </w:t>
      </w:r>
      <w:r w:rsidR="00471B62">
        <w:t>can</w:t>
      </w:r>
      <w:r>
        <w:t xml:space="preserve"> be settled at the check-out using credit/debit card. </w:t>
      </w:r>
    </w:p>
    <w:p w:rsidR="004F696D" w:rsidRDefault="004F696D" w:rsidP="00471B62">
      <w:pPr>
        <w:ind w:firstLine="0"/>
      </w:pPr>
    </w:p>
    <w:p w:rsidR="00471B62" w:rsidRDefault="00471B62" w:rsidP="00471B62">
      <w:pPr>
        <w:ind w:firstLine="0"/>
      </w:pPr>
    </w:p>
    <w:p w:rsidR="004F696D" w:rsidRPr="00471B62" w:rsidRDefault="004F696D" w:rsidP="00471B62">
      <w:pPr>
        <w:ind w:firstLine="0"/>
        <w:rPr>
          <w:b/>
          <w:i/>
        </w:rPr>
      </w:pPr>
      <w:r w:rsidRPr="00471B62">
        <w:rPr>
          <w:b/>
          <w:i/>
        </w:rPr>
        <w:t>Weather</w:t>
      </w:r>
    </w:p>
    <w:p w:rsidR="004F696D" w:rsidRDefault="004F696D" w:rsidP="00471B62">
      <w:pPr>
        <w:ind w:firstLine="0"/>
      </w:pPr>
      <w:r>
        <w:t>Luční bouda is the highest located hotel in Czech Republic. Generally, the temperatures are approx. 10°C lower than in the lowlands of Central Europe. Stable weather conditions usually prevail during September, but spells of extreme</w:t>
      </w:r>
      <w:r w:rsidR="00471B62">
        <w:t xml:space="preserve"> weather (high winds, snow) conditions may occur anytime. We strongly advise to pack warm clothing, waterproof/windproof jacket and sturdy hiking shoes to be able to fully enjoy MiP traditional Walks </w:t>
      </w:r>
      <w:r w:rsidR="00510F8C">
        <w:t>&amp;</w:t>
      </w:r>
      <w:r w:rsidR="00471B62">
        <w:t xml:space="preserve"> Talks. </w:t>
      </w:r>
      <w:r w:rsidR="00510F8C">
        <w:t xml:space="preserve">The </w:t>
      </w:r>
      <w:hyperlink r:id="rId6" w:history="1">
        <w:r w:rsidR="00510F8C" w:rsidRPr="00510F8C">
          <w:rPr>
            <w:rStyle w:val="Hyperlink"/>
          </w:rPr>
          <w:t>current weather forecast</w:t>
        </w:r>
      </w:hyperlink>
      <w:r w:rsidR="00510F8C">
        <w:t xml:space="preserve"> </w:t>
      </w:r>
      <w:r w:rsidR="00471B62">
        <w:t>for next week predicts crisp temperatures around 10°C but only negligible precipitation.</w:t>
      </w:r>
    </w:p>
    <w:p w:rsidR="004F696D" w:rsidRDefault="004F696D" w:rsidP="008312B4"/>
    <w:p w:rsidR="004F696D" w:rsidRDefault="004F696D" w:rsidP="008312B4"/>
    <w:sectPr w:rsidR="004F696D" w:rsidSect="00746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2B4"/>
    <w:rsid w:val="00471B62"/>
    <w:rsid w:val="004F696D"/>
    <w:rsid w:val="00510F8C"/>
    <w:rsid w:val="00516E80"/>
    <w:rsid w:val="0070396D"/>
    <w:rsid w:val="0074680A"/>
    <w:rsid w:val="008312B4"/>
    <w:rsid w:val="00C5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80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12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0F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0F8C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F8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r.no/place/Czech_Republic/Other/Lu%C4%8Dn%C3%AD_bouda/long.html" TargetMode="External"/><Relationship Id="rId5" Type="http://schemas.openxmlformats.org/officeDocument/2006/relationships/hyperlink" Target="http://www.worldstandards.eu/electricity/plugs-and-socke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Pecina  Mgr. PhD.</dc:creator>
  <cp:lastModifiedBy>Verena Laner</cp:lastModifiedBy>
  <cp:revision>3</cp:revision>
  <dcterms:created xsi:type="dcterms:W3CDTF">2015-09-01T13:45:00Z</dcterms:created>
  <dcterms:modified xsi:type="dcterms:W3CDTF">2015-09-01T13:46:00Z</dcterms:modified>
</cp:coreProperties>
</file>